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pPr>
      <w:bookmarkStart w:colFirst="0" w:colLast="0" w:name="_aczyuw2yex2w" w:id="0"/>
      <w:bookmarkEnd w:id="0"/>
      <w:r w:rsidDel="00000000" w:rsidR="00000000" w:rsidRPr="00000000">
        <w:rPr>
          <w:b w:val="0"/>
          <w:color w:val="039be5"/>
          <w:sz w:val="72"/>
          <w:szCs w:val="72"/>
          <w:rtl w:val="0"/>
        </w:rPr>
        <w:t xml:space="preserve">User</w:t>
      </w:r>
      <w:r w:rsidDel="00000000" w:rsidR="00000000" w:rsidRPr="00000000">
        <w:rPr>
          <w:rFonts w:ascii="Proxima Nova" w:cs="Proxima Nova" w:eastAsia="Proxima Nova" w:hAnsi="Proxima Nova"/>
          <w:b w:val="0"/>
          <w:color w:val="039be5"/>
          <w:sz w:val="72"/>
          <w:szCs w:val="72"/>
          <w:rtl w:val="0"/>
        </w:rPr>
        <w:t xml:space="preserve"> </w:t>
      </w:r>
      <w:r w:rsidDel="00000000" w:rsidR="00000000" w:rsidRPr="00000000">
        <w:rPr>
          <w:b w:val="0"/>
          <w:color w:val="039be5"/>
          <w:sz w:val="72"/>
          <w:szCs w:val="72"/>
          <w:rtl w:val="0"/>
        </w:rPr>
        <w:t xml:space="preserve">Manual</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OLER</w:t>
      </w:r>
    </w:p>
    <w:p w:rsidR="00000000" w:rsidDel="00000000" w:rsidP="00000000" w:rsidRDefault="00000000" w:rsidRPr="00000000" w14:paraId="00000002">
      <w:pPr>
        <w:pStyle w:val="Subtitle"/>
        <w:rPr/>
      </w:pPr>
      <w:bookmarkStart w:colFirst="0" w:colLast="0" w:name="_rv1kdud0g8d4" w:id="1"/>
      <w:bookmarkEnd w:id="1"/>
      <w:r w:rsidDel="00000000" w:rsidR="00000000" w:rsidRPr="00000000">
        <w:rPr>
          <w:rtl w:val="0"/>
        </w:rPr>
        <w:t xml:space="preserve"> Drowsiness Detector </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9" name="image3.png"/>
            <a:graphic>
              <a:graphicData uri="http://schemas.openxmlformats.org/drawingml/2006/picture">
                <pic:pic>
                  <pic:nvPicPr>
                    <pic:cNvPr descr="short line" id="0" name="image3.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Version 1.0</w:t>
      </w:r>
      <w:r w:rsidDel="00000000" w:rsidR="00000000" w:rsidRPr="00000000">
        <w:rPr>
          <w:sz w:val="32"/>
          <w:szCs w:val="32"/>
          <w:rtl w:val="0"/>
        </w:rPr>
        <w:br w:type="textWrapping"/>
      </w:r>
      <w:r w:rsidDel="00000000" w:rsidR="00000000" w:rsidRPr="00000000">
        <w:rPr>
          <w:color w:val="666666"/>
          <w:sz w:val="32"/>
          <w:szCs w:val="32"/>
          <w:rtl w:val="0"/>
        </w:rPr>
        <w:t xml:space="preserve">November, 2021</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lqp25cx7kth" w:id="2"/>
      <w:bookmarkEnd w:id="2"/>
      <w:r w:rsidDel="00000000" w:rsidR="00000000" w:rsidRPr="00000000">
        <w:rPr>
          <w:rtl w:val="0"/>
        </w:rPr>
        <w:t xml:space="preserve">Introduction</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ageBreakBefore w:val="0"/>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rPr>
          <w:rFonts w:ascii="Proxima Nova" w:cs="Proxima Nova" w:eastAsia="Proxima Nova" w:hAnsi="Proxima Nova"/>
          <w:sz w:val="24"/>
          <w:szCs w:val="24"/>
        </w:rPr>
      </w:pPr>
      <w:r w:rsidDel="00000000" w:rsidR="00000000" w:rsidRPr="00000000">
        <w:rPr>
          <w:sz w:val="24"/>
          <w:szCs w:val="24"/>
          <w:rtl w:val="0"/>
        </w:rPr>
        <w:t xml:space="preserve">Scope and Purpose</w:t>
      </w:r>
    </w:p>
    <w:p w:rsidR="00000000" w:rsidDel="00000000" w:rsidP="00000000" w:rsidRDefault="00000000" w:rsidRPr="00000000" w14:paraId="0000000A">
      <w:pPr>
        <w:spacing w:before="0" w:line="276" w:lineRule="auto"/>
        <w:ind w:firstLine="720"/>
        <w:jc w:val="both"/>
        <w:rPr>
          <w:sz w:val="24"/>
          <w:szCs w:val="24"/>
        </w:rPr>
      </w:pPr>
      <w:r w:rsidDel="00000000" w:rsidR="00000000" w:rsidRPr="00000000">
        <w:rPr>
          <w:rtl w:val="0"/>
        </w:rPr>
      </w:r>
    </w:p>
    <w:p w:rsidR="00000000" w:rsidDel="00000000" w:rsidP="00000000" w:rsidRDefault="00000000" w:rsidRPr="00000000" w14:paraId="0000000B">
      <w:pPr>
        <w:spacing w:before="0" w:line="276" w:lineRule="auto"/>
        <w:ind w:left="720" w:firstLine="0"/>
        <w:jc w:val="both"/>
        <w:rPr/>
      </w:pPr>
      <w:r w:rsidDel="00000000" w:rsidR="00000000" w:rsidRPr="00000000">
        <w:rPr>
          <w:sz w:val="24"/>
          <w:szCs w:val="24"/>
          <w:rtl w:val="0"/>
        </w:rPr>
        <w:t xml:space="preserve">Countless people experience drowsiness at the most undesirable times, from drivers on highways to students in afternoon classes due to lack of sleep. Sleep disorders increase the risk of road accidents by 300% as per study conducted by the World Bank. As per Ministry of Road Transports and Highways (MoRTH), socio economic cost of road crashes in India is at Rs. 1,47,114 crores, which is equivalent to 0.77 % of country’s GDP. Drowsy driving results in over 71,000 injuries and 1500 deaths. Central Road Research Institute [CRRI’s] study on 300 km Agra- Lucknow expressway 40% of the road accidents are due  to driver’s dozing off at the wheels. Through this project, we aim to build a model that will detect and set off an alarm if a person is on the verge of falling asleep.</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200" w:line="300" w:lineRule="auto"/>
        <w:rPr>
          <w:sz w:val="24"/>
          <w:szCs w:val="24"/>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before="200" w:line="300" w:lineRule="auto"/>
        <w:rPr>
          <w:sz w:val="24"/>
          <w:szCs w:val="24"/>
        </w:rPr>
      </w:pPr>
      <w:r w:rsidDel="00000000" w:rsidR="00000000" w:rsidRPr="00000000">
        <w:rPr>
          <w:rtl w:val="0"/>
        </w:rPr>
      </w:r>
    </w:p>
    <w:p w:rsidR="00000000" w:rsidDel="00000000" w:rsidP="00000000" w:rsidRDefault="00000000" w:rsidRPr="00000000" w14:paraId="0000000E">
      <w:pPr>
        <w:pageBreakBefore w:val="0"/>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rPr>
          <w:rFonts w:ascii="Proxima Nova" w:cs="Proxima Nova" w:eastAsia="Proxima Nova" w:hAnsi="Proxima Nova"/>
          <w:sz w:val="24"/>
          <w:szCs w:val="24"/>
        </w:rPr>
      </w:pPr>
      <w:r w:rsidDel="00000000" w:rsidR="00000000" w:rsidRPr="00000000">
        <w:rPr>
          <w:sz w:val="24"/>
          <w:szCs w:val="24"/>
          <w:rtl w:val="0"/>
        </w:rPr>
        <w:t xml:space="preserve">Process Overview</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before="200" w:line="300" w:lineRule="auto"/>
        <w:ind w:left="720" w:firstLine="0"/>
        <w:rPr>
          <w:rFonts w:ascii="Proxima Nova" w:cs="Proxima Nova" w:eastAsia="Proxima Nova" w:hAnsi="Proxima Nova"/>
          <w:color w:val="039be5"/>
          <w:sz w:val="38"/>
          <w:szCs w:val="38"/>
        </w:rPr>
      </w:pPr>
      <w:r w:rsidDel="00000000" w:rsidR="00000000" w:rsidRPr="00000000">
        <w:rPr>
          <w:sz w:val="24"/>
          <w:szCs w:val="24"/>
          <w:rtl w:val="0"/>
        </w:rPr>
        <w:t xml:space="preserve">The product works as a processing unit that links a driver’s camera device to the user as well as the mobility service provider’s system. Instances of the live footage from the camera are fed into the software with an option to pass pre-captured photographs as input. A help button is provided that gives the user an overview of the functionality of the product. And if the user still faces issues, they can use the ‘Contact Us’ button that will immediately send a mail to the service provider regarding their issue and you’ll get a notification too.</w:t>
      </w:r>
      <w:r w:rsidDel="00000000" w:rsidR="00000000" w:rsidRPr="00000000">
        <w:rPr>
          <w:rtl w:val="0"/>
        </w:rPr>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jtt03xnb5kvk" w:id="3"/>
      <w:bookmarkEnd w:id="3"/>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vawxjoi07ia" w:id="4"/>
      <w:bookmarkEnd w:id="4"/>
      <w:r w:rsidDel="00000000" w:rsidR="00000000" w:rsidRPr="00000000">
        <w:rPr>
          <w:rtl w:val="0"/>
        </w:rPr>
        <w:t xml:space="preserve">Stepwise Procedure</w:t>
      </w: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color w:val="ed0800"/>
          <w:rtl w:val="0"/>
        </w:rPr>
        <w:t xml:space="preserve">Step 1</w:t>
      </w:r>
      <w:r w:rsidDel="00000000" w:rsidR="00000000" w:rsidRPr="00000000">
        <w:rPr>
          <w:rFonts w:ascii="Proxima Nova" w:cs="Proxima Nova" w:eastAsia="Proxima Nova" w:hAnsi="Proxima Nova"/>
          <w:color w:val="ed0800"/>
          <w:rtl w:val="0"/>
        </w:rPr>
        <w:t xml:space="preserve">: </w:t>
      </w:r>
      <w:r w:rsidDel="00000000" w:rsidR="00000000" w:rsidRPr="00000000">
        <w:rPr>
          <w:color w:val="666666"/>
          <w:rtl w:val="0"/>
        </w:rPr>
        <w:t xml:space="preserve">Make sure that your device has/is connected to a webcam so that the product can take samples from the live footage as input.</w:t>
      </w:r>
    </w:p>
    <w:p w:rsidR="00000000" w:rsidDel="00000000" w:rsidP="00000000" w:rsidRDefault="00000000" w:rsidRPr="00000000" w14:paraId="00000013">
      <w:pPr>
        <w:rPr>
          <w:color w:val="666666"/>
        </w:rPr>
      </w:pPr>
      <w:r w:rsidDel="00000000" w:rsidR="00000000" w:rsidRPr="00000000">
        <w:rPr>
          <w:color w:val="ed0800"/>
          <w:rtl w:val="0"/>
        </w:rPr>
        <w:t xml:space="preserve">Step 2: </w:t>
      </w:r>
      <w:r w:rsidDel="00000000" w:rsidR="00000000" w:rsidRPr="00000000">
        <w:rPr>
          <w:color w:val="666666"/>
          <w:rtl w:val="0"/>
        </w:rPr>
        <w:t xml:space="preserve">Download the </w:t>
      </w:r>
      <w:hyperlink r:id="rId7">
        <w:r w:rsidDel="00000000" w:rsidR="00000000" w:rsidRPr="00000000">
          <w:rPr>
            <w:color w:val="1155cc"/>
            <w:u w:val="single"/>
            <w:rtl w:val="0"/>
          </w:rPr>
          <w:t xml:space="preserve">zip folder</w:t>
        </w:r>
      </w:hyperlink>
      <w:r w:rsidDel="00000000" w:rsidR="00000000" w:rsidRPr="00000000">
        <w:rPr>
          <w:color w:val="666666"/>
          <w:rtl w:val="0"/>
        </w:rPr>
        <w:t xml:space="preserve"> with the required files on your device, unzip it and open the command prompt from inside that folder. </w:t>
      </w:r>
    </w:p>
    <w:p w:rsidR="00000000" w:rsidDel="00000000" w:rsidP="00000000" w:rsidRDefault="00000000" w:rsidRPr="00000000" w14:paraId="00000014">
      <w:pPr>
        <w:rPr>
          <w:rFonts w:ascii="Courier New" w:cs="Courier New" w:eastAsia="Courier New" w:hAnsi="Courier New"/>
          <w:color w:val="666666"/>
        </w:rPr>
      </w:pPr>
      <w:r w:rsidDel="00000000" w:rsidR="00000000" w:rsidRPr="00000000">
        <w:rPr>
          <w:color w:val="ed0800"/>
          <w:rtl w:val="0"/>
        </w:rPr>
        <w:t xml:space="preserve">Step 3: </w:t>
      </w:r>
      <w:r w:rsidDel="00000000" w:rsidR="00000000" w:rsidRPr="00000000">
        <w:rPr>
          <w:color w:val="666666"/>
          <w:rtl w:val="0"/>
        </w:rPr>
        <w:t xml:space="preserve">Execute the following command to install all the required libraries: </w:t>
      </w:r>
      <w:r w:rsidDel="00000000" w:rsidR="00000000" w:rsidRPr="00000000">
        <w:rPr>
          <w:rFonts w:ascii="Courier New" w:cs="Courier New" w:eastAsia="Courier New" w:hAnsi="Courier New"/>
          <w:color w:val="202124"/>
          <w:sz w:val="20"/>
          <w:szCs w:val="20"/>
          <w:highlight w:val="white"/>
          <w:rtl w:val="0"/>
        </w:rPr>
        <w:t xml:space="preserve">pip install -r requirements.txt.</w:t>
      </w:r>
      <w:r w:rsidDel="00000000" w:rsidR="00000000" w:rsidRPr="00000000">
        <w:rPr>
          <w:color w:val="666666"/>
          <w:rtl w:val="0"/>
        </w:rPr>
        <w:t xml:space="preserve">Then run the main user interface of the product by executing: </w:t>
      </w:r>
      <w:r w:rsidDel="00000000" w:rsidR="00000000" w:rsidRPr="00000000">
        <w:rPr>
          <w:rFonts w:ascii="Courier New" w:cs="Courier New" w:eastAsia="Courier New" w:hAnsi="Courier New"/>
          <w:color w:val="202124"/>
          <w:sz w:val="20"/>
          <w:szCs w:val="20"/>
          <w:highlight w:val="white"/>
          <w:rtl w:val="0"/>
        </w:rPr>
        <w:t xml:space="preserve">python main_product.py </w:t>
      </w:r>
      <w:r w:rsidDel="00000000" w:rsidR="00000000" w:rsidRPr="00000000">
        <w:rPr>
          <w:color w:val="666666"/>
          <w:rtl w:val="0"/>
        </w:rPr>
        <w:t xml:space="preserve">on the command line. </w:t>
      </w:r>
      <w:r w:rsidDel="00000000" w:rsidR="00000000" w:rsidRPr="00000000">
        <w:rPr>
          <w:rtl w:val="0"/>
        </w:rPr>
      </w:r>
    </w:p>
    <w:p w:rsidR="00000000" w:rsidDel="00000000" w:rsidP="00000000" w:rsidRDefault="00000000" w:rsidRPr="00000000" w14:paraId="00000015">
      <w:pPr>
        <w:rPr>
          <w:color w:val="666666"/>
        </w:rPr>
      </w:pPr>
      <w:r w:rsidDel="00000000" w:rsidR="00000000" w:rsidRPr="00000000">
        <w:rPr>
          <w:color w:val="ed0800"/>
          <w:rtl w:val="0"/>
        </w:rPr>
        <w:t xml:space="preserve">Step 4: </w:t>
      </w:r>
      <w:r w:rsidDel="00000000" w:rsidR="00000000" w:rsidRPr="00000000">
        <w:rPr>
          <w:color w:val="666666"/>
          <w:rtl w:val="0"/>
        </w:rPr>
        <w:t xml:space="preserve">Now you’ll see an interface like this which is actually a placeholder for any mobility service provider’s application.</w:t>
      </w:r>
    </w:p>
    <w:p w:rsidR="00000000" w:rsidDel="00000000" w:rsidP="00000000" w:rsidRDefault="00000000" w:rsidRPr="00000000" w14:paraId="00000016">
      <w:pPr>
        <w:jc w:val="center"/>
        <w:rPr>
          <w:color w:val="666666"/>
        </w:rPr>
      </w:pPr>
      <w:r w:rsidDel="00000000" w:rsidR="00000000" w:rsidRPr="00000000">
        <w:rPr>
          <w:color w:val="666666"/>
        </w:rPr>
        <w:drawing>
          <wp:inline distB="114300" distT="114300" distL="114300" distR="114300">
            <wp:extent cx="4410075" cy="4706937"/>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410075" cy="470693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color w:val="666666"/>
        </w:rPr>
      </w:pPr>
      <w:r w:rsidDel="00000000" w:rsidR="00000000" w:rsidRPr="00000000">
        <w:rPr>
          <w:color w:val="ed0800"/>
          <w:rtl w:val="0"/>
        </w:rPr>
        <w:t xml:space="preserve">Step 5: </w:t>
      </w:r>
      <w:r w:rsidDel="00000000" w:rsidR="00000000" w:rsidRPr="00000000">
        <w:rPr>
          <w:color w:val="666666"/>
          <w:rtl w:val="0"/>
        </w:rPr>
        <w:t xml:space="preserve">If you want to check your driver’s live drowsiness status you can select the option “Check your driver’s drowsiness status.” It’ll fire up your webcam and take images of instances  of live footage and pass through our model and will start an alarm to alert the driver.</w:t>
      </w:r>
    </w:p>
    <w:p w:rsidR="00000000" w:rsidDel="00000000" w:rsidP="00000000" w:rsidRDefault="00000000" w:rsidRPr="00000000" w14:paraId="00000018">
      <w:pPr>
        <w:rPr/>
      </w:pPr>
      <w:r w:rsidDel="00000000" w:rsidR="00000000" w:rsidRPr="00000000">
        <w:rPr/>
        <w:drawing>
          <wp:inline distB="114300" distT="114300" distL="114300" distR="114300">
            <wp:extent cx="5943600" cy="2755900"/>
            <wp:effectExtent b="0" l="0" r="0" t="0"/>
            <wp:docPr id="1"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You can press the ‘Esc’ key or use the messagebox as shown below to close the camera and stop detection.</w:t>
      </w:r>
    </w:p>
    <w:p w:rsidR="00000000" w:rsidDel="00000000" w:rsidP="00000000" w:rsidRDefault="00000000" w:rsidRPr="00000000" w14:paraId="0000001A">
      <w:pPr>
        <w:pStyle w:val="Heading1"/>
        <w:rPr/>
      </w:pPr>
      <w:bookmarkStart w:colFirst="0" w:colLast="0" w:name="_i9jmorr2wy" w:id="5"/>
      <w:bookmarkEnd w:id="5"/>
      <w:r w:rsidDel="00000000" w:rsidR="00000000" w:rsidRPr="00000000">
        <w:rPr/>
        <w:drawing>
          <wp:inline distB="114300" distT="114300" distL="114300" distR="114300">
            <wp:extent cx="5943600" cy="2717800"/>
            <wp:effectExtent b="0" l="0" r="0" t="0"/>
            <wp:docPr id="7"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color w:val="ed0800"/>
          <w:rtl w:val="0"/>
        </w:rPr>
        <w:t xml:space="preserve">Step 6</w:t>
      </w:r>
      <w:r w:rsidDel="00000000" w:rsidR="00000000" w:rsidRPr="00000000">
        <w:rPr>
          <w:rFonts w:ascii="Proxima Nova" w:cs="Proxima Nova" w:eastAsia="Proxima Nova" w:hAnsi="Proxima Nova"/>
          <w:color w:val="ed0800"/>
          <w:rtl w:val="0"/>
        </w:rPr>
        <w:t xml:space="preserve">:</w:t>
      </w:r>
      <w:r w:rsidDel="00000000" w:rsidR="00000000" w:rsidRPr="00000000">
        <w:rPr>
          <w:rFonts w:ascii="Proxima Nova" w:cs="Proxima Nova" w:eastAsia="Proxima Nova" w:hAnsi="Proxima Nova"/>
          <w:color w:val="ff5722"/>
          <w:rtl w:val="0"/>
        </w:rPr>
        <w:t xml:space="preserve"> </w:t>
      </w:r>
      <w:r w:rsidDel="00000000" w:rsidR="00000000" w:rsidRPr="00000000">
        <w:rPr>
          <w:color w:val="666666"/>
          <w:rtl w:val="0"/>
        </w:rPr>
        <w:t xml:space="preserve">If you have an image and you want to play with our detection system you can select the “Check our security system :)” option. After clicking the button a prompt will appear that’ll ask you to select the image you wanna test.</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color w:val="666666"/>
        </w:rPr>
        <w:drawing>
          <wp:inline distB="114300" distT="114300" distL="114300" distR="114300">
            <wp:extent cx="5943600" cy="5487987"/>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548798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before="200" w:line="300" w:lineRule="auto"/>
        <w:rPr>
          <w:color w:val="666666"/>
        </w:rPr>
      </w:pPr>
      <w:r w:rsidDel="00000000" w:rsidR="00000000" w:rsidRPr="00000000">
        <w:rPr>
          <w:rtl w:val="0"/>
        </w:rPr>
      </w:r>
    </w:p>
    <w:p w:rsidR="00000000" w:rsidDel="00000000" w:rsidP="00000000" w:rsidRDefault="00000000" w:rsidRPr="00000000" w14:paraId="0000001F">
      <w:pPr>
        <w:rPr>
          <w:color w:val="666666"/>
        </w:rPr>
      </w:pPr>
      <w:r w:rsidDel="00000000" w:rsidR="00000000" w:rsidRPr="00000000">
        <w:rPr>
          <w:color w:val="ed0800"/>
          <w:rtl w:val="0"/>
        </w:rPr>
        <w:t xml:space="preserve">Step 7:</w:t>
      </w:r>
      <w:r w:rsidDel="00000000" w:rsidR="00000000" w:rsidRPr="00000000">
        <w:rPr>
          <w:color w:val="ff5722"/>
          <w:rtl w:val="0"/>
        </w:rPr>
        <w:t xml:space="preserve"> </w:t>
      </w:r>
      <w:r w:rsidDel="00000000" w:rsidR="00000000" w:rsidRPr="00000000">
        <w:rPr>
          <w:color w:val="666666"/>
          <w:rtl w:val="0"/>
        </w:rPr>
        <w:t xml:space="preserve">If you are facing any issue regarding our application you can always reach out to us via the “Contact Us” button. It’ll ask you to fill your name, email and issue you’re facing. We’ll immediately forward your issue to our support team and you’ll be notified as well regarding the same.</w:t>
      </w:r>
    </w:p>
    <w:p w:rsidR="00000000" w:rsidDel="00000000" w:rsidP="00000000" w:rsidRDefault="00000000" w:rsidRPr="00000000" w14:paraId="00000020">
      <w:pPr>
        <w:rPr>
          <w:color w:val="666666"/>
        </w:rPr>
      </w:pPr>
      <w:r w:rsidDel="00000000" w:rsidR="00000000" w:rsidRPr="00000000">
        <w:rPr>
          <w:color w:val="666666"/>
        </w:rPr>
        <w:drawing>
          <wp:inline distB="114300" distT="114300" distL="114300" distR="114300">
            <wp:extent cx="5943600" cy="4221163"/>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2211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666666"/>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before="480" w:lineRule="auto"/>
        <w:rPr>
          <w:rFonts w:ascii="Proxima Nova" w:cs="Proxima Nova" w:eastAsia="Proxima Nova" w:hAnsi="Proxima Nova"/>
          <w:color w:val="666666"/>
        </w:rPr>
      </w:pPr>
      <w:r w:rsidDel="00000000" w:rsidR="00000000" w:rsidRPr="00000000">
        <w:rPr>
          <w:color w:val="666666"/>
        </w:rPr>
        <w:drawing>
          <wp:inline distB="114300" distT="114300" distL="114300" distR="114300">
            <wp:extent cx="438150" cy="57150"/>
            <wp:effectExtent b="0" l="0" r="0" t="0"/>
            <wp:docPr descr="short dash" id="11" name="image2.png"/>
            <a:graphic>
              <a:graphicData uri="http://schemas.openxmlformats.org/drawingml/2006/picture">
                <pic:pic>
                  <pic:nvPicPr>
                    <pic:cNvPr descr="short dash" id="0" name="image2.png"/>
                    <pic:cNvPicPr preferRelativeResize="0"/>
                  </pic:nvPicPr>
                  <pic:blipFill>
                    <a:blip r:embed="rId13"/>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sectPr>
      <w:headerReference r:id="rId14" w:type="default"/>
      <w:headerReference r:id="rId15" w:type="first"/>
      <w:footerReference r:id="rId16" w:type="default"/>
      <w:footerReference r:id="rId17"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4.png"/>
          <a:graphic>
            <a:graphicData uri="http://schemas.openxmlformats.org/drawingml/2006/picture">
              <pic:pic>
                <pic:nvPicPr>
                  <pic:cNvPr descr="footer" id="0" name="image4.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4" name="image4.png"/>
          <a:graphic>
            <a:graphicData uri="http://schemas.openxmlformats.org/drawingml/2006/picture">
              <pic:pic>
                <pic:nvPicPr>
                  <pic:cNvPr descr="footer" id="0" name="image4.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4"/>
        <w:szCs w:val="24"/>
      </w:rPr>
    </w:pPr>
    <w:r w:rsidDel="00000000" w:rsidR="00000000" w:rsidRPr="00000000">
      <w:rPr>
        <w:color w:val="666666"/>
        <w:sz w:val="24"/>
        <w:szCs w:val="24"/>
        <w:rtl w:val="0"/>
      </w:rPr>
      <w:t xml:space="preserve">Drowsiness Detector                                                                                              User Manual</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2"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0"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6"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jp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header" Target="header2.xml"/><Relationship Id="rId14" Type="http://schemas.openxmlformats.org/officeDocument/2006/relationships/header" Target="header1.xml"/><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github.com/MuktaWagle/DrowsinessDetector" TargetMode="External"/><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